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D6" w:rsidRPr="00112836" w:rsidRDefault="002008ED" w:rsidP="00112836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112836">
        <w:rPr>
          <w:rFonts w:ascii="仿宋_GB2312" w:eastAsia="仿宋_GB2312" w:hint="eastAsia"/>
          <w:b/>
          <w:sz w:val="28"/>
          <w:szCs w:val="28"/>
        </w:rPr>
        <w:t>附件</w:t>
      </w:r>
      <w:r w:rsidR="006336CA">
        <w:rPr>
          <w:rFonts w:ascii="仿宋_GB2312" w:eastAsia="仿宋_GB2312"/>
          <w:b/>
          <w:sz w:val="28"/>
          <w:szCs w:val="28"/>
        </w:rPr>
        <w:t>1</w:t>
      </w:r>
      <w:r w:rsidRPr="00112836">
        <w:rPr>
          <w:rFonts w:ascii="仿宋_GB2312" w:eastAsia="仿宋_GB2312" w:hint="eastAsia"/>
          <w:b/>
          <w:sz w:val="28"/>
          <w:szCs w:val="28"/>
        </w:rPr>
        <w:t>：各专业接收20</w:t>
      </w:r>
      <w:r w:rsidR="000C3429">
        <w:rPr>
          <w:rFonts w:ascii="仿宋_GB2312" w:eastAsia="仿宋_GB2312"/>
          <w:b/>
          <w:sz w:val="28"/>
          <w:szCs w:val="28"/>
        </w:rPr>
        <w:t>2</w:t>
      </w:r>
      <w:r w:rsidR="00B116DB">
        <w:rPr>
          <w:rFonts w:ascii="仿宋_GB2312" w:eastAsia="仿宋_GB2312"/>
          <w:b/>
          <w:sz w:val="28"/>
          <w:szCs w:val="28"/>
        </w:rPr>
        <w:t>3</w:t>
      </w:r>
      <w:r w:rsidRPr="00112836">
        <w:rPr>
          <w:rFonts w:ascii="仿宋_GB2312" w:eastAsia="仿宋_GB2312" w:hint="eastAsia"/>
          <w:b/>
          <w:sz w:val="28"/>
          <w:szCs w:val="28"/>
        </w:rPr>
        <w:t>级理科实验班学生人数统计表</w:t>
      </w:r>
    </w:p>
    <w:p w:rsidR="002008ED" w:rsidRPr="002008ED" w:rsidRDefault="002008ED"/>
    <w:tbl>
      <w:tblPr>
        <w:tblW w:w="8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596"/>
        <w:gridCol w:w="2664"/>
        <w:gridCol w:w="1447"/>
        <w:gridCol w:w="1128"/>
      </w:tblGrid>
      <w:tr w:rsidR="00112836" w:rsidRPr="002008ED" w:rsidTr="00D26F92">
        <w:trPr>
          <w:trHeight w:val="576"/>
        </w:trPr>
        <w:tc>
          <w:tcPr>
            <w:tcW w:w="2425" w:type="dxa"/>
            <w:shd w:val="clear" w:color="auto" w:fill="auto"/>
            <w:vAlign w:val="center"/>
            <w:hideMark/>
          </w:tcPr>
          <w:p w:rsidR="00112836" w:rsidRPr="002B4757" w:rsidRDefault="00112836" w:rsidP="00326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112836" w:rsidRPr="002B4757" w:rsidRDefault="00112836" w:rsidP="00326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B47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高考录取专业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112836" w:rsidRPr="002B4757" w:rsidRDefault="00D26F92" w:rsidP="00D26F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级理科实验班</w:t>
            </w:r>
            <w:r w:rsidRPr="00D26F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在本专业的招生人数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112836" w:rsidRPr="002B4757" w:rsidRDefault="00112836" w:rsidP="00B759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B47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预计接收</w:t>
            </w:r>
            <w:r w:rsidR="00D26F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分流</w:t>
            </w:r>
            <w:r w:rsidRPr="002B47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2008ED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地球科学与技术学院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008ED" w:rsidRPr="002008ED" w:rsidRDefault="002008ED" w:rsidP="00200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16DB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B116DB" w:rsidRPr="002008ED" w:rsidRDefault="00B116DB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B116DB" w:rsidRPr="002008ED" w:rsidRDefault="00B116DB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5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勘查技术与工程（物探）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B116DB" w:rsidRPr="002008ED" w:rsidRDefault="00B116DB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116DB" w:rsidRPr="002008ED" w:rsidRDefault="00B116DB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116DB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B116DB" w:rsidRPr="002008ED" w:rsidRDefault="00B116DB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B116DB" w:rsidRPr="002008ED" w:rsidRDefault="00B116DB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勘查技术与工程（测井</w:t>
            </w:r>
            <w:r w:rsidRPr="00C453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B116DB" w:rsidRPr="002008ED" w:rsidRDefault="00B116DB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116DB" w:rsidRPr="002008ED" w:rsidRDefault="00B116DB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D26F92">
        <w:trPr>
          <w:trHeight w:val="288"/>
        </w:trPr>
        <w:tc>
          <w:tcPr>
            <w:tcW w:w="2425" w:type="dxa"/>
            <w:vMerge/>
            <w:vAlign w:val="center"/>
          </w:tcPr>
          <w:p w:rsidR="008C5960" w:rsidRPr="002008ED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C5960" w:rsidRPr="00C4536C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8C5960" w:rsidRPr="002008ED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0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C5960" w:rsidRPr="002008ED" w:rsidRDefault="00B116DB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C5960" w:rsidRPr="008C5960" w:rsidRDefault="00B116DB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8C5960" w:rsidRPr="008C5960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26F92" w:rsidRPr="002008ED" w:rsidTr="00D26F92">
        <w:trPr>
          <w:trHeight w:val="288"/>
        </w:trPr>
        <w:tc>
          <w:tcPr>
            <w:tcW w:w="2425" w:type="dxa"/>
            <w:vMerge/>
            <w:vAlign w:val="center"/>
          </w:tcPr>
          <w:p w:rsidR="00D26F92" w:rsidRPr="008C5960" w:rsidRDefault="00D26F92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26F92" w:rsidRPr="008C5960" w:rsidRDefault="00D26F92" w:rsidP="008C59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海洋油气工程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26F92" w:rsidRPr="008C5960" w:rsidRDefault="00D26F92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26F92" w:rsidRPr="002008ED" w:rsidRDefault="00D26F92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8C5960" w:rsidRPr="008C5960" w:rsidRDefault="008C5960" w:rsidP="008C59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8C5960" w:rsidRDefault="00D26F92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碳储科学工程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960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C5960" w:rsidRPr="008C5960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8C5960" w:rsidRPr="002008ED" w:rsidRDefault="008C5960" w:rsidP="008C59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化工安全工程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机电工程学院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机械类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储运与建筑工程学院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76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76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34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材料科学与工程学院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材料类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9227B2" w:rsidRPr="007410EC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材料物理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材料化学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kern w:val="0"/>
                <w:sz w:val="22"/>
              </w:rPr>
              <w:t>新能源材料与器件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B05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储能科学与工程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海洋与空间信息学院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智能感知工程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2008ED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4C2449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470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9227B2" w:rsidRPr="008C5960" w:rsidRDefault="009227B2" w:rsidP="00922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B050"/>
                <w:kern w:val="0"/>
                <w:sz w:val="22"/>
              </w:rPr>
              <w:t>数学类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9227B2" w:rsidRPr="008C5960" w:rsidRDefault="009227B2" w:rsidP="009227B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  <w:tr w:rsidR="009227B2" w:rsidRPr="002008ED" w:rsidTr="00D26F92">
        <w:trPr>
          <w:trHeight w:val="288"/>
        </w:trPr>
        <w:tc>
          <w:tcPr>
            <w:tcW w:w="2425" w:type="dxa"/>
            <w:vMerge/>
            <w:vAlign w:val="center"/>
            <w:hideMark/>
          </w:tcPr>
          <w:p w:rsidR="009227B2" w:rsidRPr="008C5960" w:rsidRDefault="009227B2" w:rsidP="00922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9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27B2" w:rsidRPr="008C5960" w:rsidRDefault="00B116DB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9227B2" w:rsidRPr="008C5960" w:rsidRDefault="009227B2" w:rsidP="00922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lightGray"/>
              </w:rPr>
            </w:pPr>
          </w:p>
        </w:tc>
      </w:tr>
    </w:tbl>
    <w:p w:rsidR="008C5960" w:rsidRDefault="00B7598F" w:rsidP="0050691D">
      <w:pPr>
        <w:spacing w:line="360" w:lineRule="auto"/>
      </w:pPr>
      <w:r>
        <w:rPr>
          <w:rFonts w:hint="eastAsia"/>
        </w:rPr>
        <w:t>说明：</w:t>
      </w:r>
    </w:p>
    <w:p w:rsidR="002008ED" w:rsidRDefault="008C5960" w:rsidP="0050691D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0691D">
        <w:rPr>
          <w:rFonts w:hint="eastAsia"/>
        </w:rPr>
        <w:t>各专业</w:t>
      </w:r>
      <w:r w:rsidR="0050691D" w:rsidRPr="0050691D">
        <w:rPr>
          <w:rFonts w:hint="eastAsia"/>
        </w:rPr>
        <w:t>需</w:t>
      </w:r>
      <w:r w:rsidR="005D4A6F">
        <w:rPr>
          <w:rFonts w:hint="eastAsia"/>
        </w:rPr>
        <w:t>结合实际情况，</w:t>
      </w:r>
      <w:r w:rsidR="0050691D" w:rsidRPr="0050691D">
        <w:rPr>
          <w:rFonts w:hint="eastAsia"/>
        </w:rPr>
        <w:t>填报预计接收</w:t>
      </w:r>
      <w:r w:rsidR="00D26F92">
        <w:rPr>
          <w:rFonts w:hint="eastAsia"/>
        </w:rPr>
        <w:t>分流</w:t>
      </w:r>
      <w:r w:rsidR="0050691D" w:rsidRPr="0050691D">
        <w:rPr>
          <w:rFonts w:hint="eastAsia"/>
        </w:rPr>
        <w:t>人数，</w:t>
      </w:r>
      <w:r w:rsidR="00D8481D">
        <w:rPr>
          <w:rFonts w:hint="eastAsia"/>
        </w:rPr>
        <w:t>原则上</w:t>
      </w:r>
      <w:bookmarkStart w:id="0" w:name="_GoBack"/>
      <w:bookmarkEnd w:id="0"/>
      <w:r w:rsidR="00D26F92">
        <w:rPr>
          <w:rFonts w:hint="eastAsia"/>
        </w:rPr>
        <w:t>不能</w:t>
      </w:r>
      <w:r w:rsidR="00B7598F">
        <w:t>少于</w:t>
      </w:r>
      <w:r w:rsidR="00D26F92" w:rsidRPr="00D26F92">
        <w:rPr>
          <w:rFonts w:hint="eastAsia"/>
        </w:rPr>
        <w:t>2023</w:t>
      </w:r>
      <w:r w:rsidR="00D26F92" w:rsidRPr="00D26F92">
        <w:rPr>
          <w:rFonts w:hint="eastAsia"/>
        </w:rPr>
        <w:t>级理科实验班在本专业的招生人数</w:t>
      </w:r>
      <w:r w:rsidR="00B7598F">
        <w:rPr>
          <w:rFonts w:hint="eastAsia"/>
        </w:rPr>
        <w:t>。</w:t>
      </w:r>
    </w:p>
    <w:p w:rsidR="008C5960" w:rsidRPr="008C5960" w:rsidRDefault="008C5960" w:rsidP="0050691D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 w:rsidR="00D8481D">
        <w:rPr>
          <w:rFonts w:hint="eastAsia"/>
        </w:rPr>
        <w:t>）机械类、材料类、数学类，</w:t>
      </w:r>
      <w:r>
        <w:rPr>
          <w:rFonts w:hint="eastAsia"/>
        </w:rPr>
        <w:t>按照专业分别填写。</w:t>
      </w:r>
    </w:p>
    <w:sectPr w:rsidR="008C5960" w:rsidRPr="008C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25" w:rsidRDefault="001B6925" w:rsidP="000C3429">
      <w:r>
        <w:separator/>
      </w:r>
    </w:p>
  </w:endnote>
  <w:endnote w:type="continuationSeparator" w:id="0">
    <w:p w:rsidR="001B6925" w:rsidRDefault="001B6925" w:rsidP="000C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25" w:rsidRDefault="001B6925" w:rsidP="000C3429">
      <w:r>
        <w:separator/>
      </w:r>
    </w:p>
  </w:footnote>
  <w:footnote w:type="continuationSeparator" w:id="0">
    <w:p w:rsidR="001B6925" w:rsidRDefault="001B6925" w:rsidP="000C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DA"/>
    <w:rsid w:val="00060DD1"/>
    <w:rsid w:val="0009030F"/>
    <w:rsid w:val="000C3429"/>
    <w:rsid w:val="00112836"/>
    <w:rsid w:val="001900E2"/>
    <w:rsid w:val="001B6925"/>
    <w:rsid w:val="001B7091"/>
    <w:rsid w:val="002008ED"/>
    <w:rsid w:val="00263BB8"/>
    <w:rsid w:val="00302980"/>
    <w:rsid w:val="00366D27"/>
    <w:rsid w:val="003A0D3D"/>
    <w:rsid w:val="003D02E9"/>
    <w:rsid w:val="004A5EE7"/>
    <w:rsid w:val="004C2449"/>
    <w:rsid w:val="004F1C37"/>
    <w:rsid w:val="0050691D"/>
    <w:rsid w:val="005D4A6F"/>
    <w:rsid w:val="006336CA"/>
    <w:rsid w:val="006405A5"/>
    <w:rsid w:val="006A06F6"/>
    <w:rsid w:val="006A450D"/>
    <w:rsid w:val="007410EC"/>
    <w:rsid w:val="007E08A4"/>
    <w:rsid w:val="008C5960"/>
    <w:rsid w:val="009227B2"/>
    <w:rsid w:val="009B2AC1"/>
    <w:rsid w:val="009C4284"/>
    <w:rsid w:val="00AE06B0"/>
    <w:rsid w:val="00AE6D98"/>
    <w:rsid w:val="00B116DB"/>
    <w:rsid w:val="00B7598F"/>
    <w:rsid w:val="00C4536C"/>
    <w:rsid w:val="00C52422"/>
    <w:rsid w:val="00CD68F8"/>
    <w:rsid w:val="00D26F92"/>
    <w:rsid w:val="00D57B6C"/>
    <w:rsid w:val="00D8481D"/>
    <w:rsid w:val="00DD51DA"/>
    <w:rsid w:val="00E26618"/>
    <w:rsid w:val="00ED23A3"/>
    <w:rsid w:val="00F42BDF"/>
    <w:rsid w:val="00F9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2A047"/>
  <w15:docId w15:val="{D573B1D7-E31E-4ACD-9FF8-CF5469CC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4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429"/>
    <w:rPr>
      <w:sz w:val="18"/>
      <w:szCs w:val="18"/>
    </w:rPr>
  </w:style>
  <w:style w:type="paragraph" w:styleId="a7">
    <w:name w:val="List Paragraph"/>
    <w:basedOn w:val="a"/>
    <w:uiPriority w:val="34"/>
    <w:qFormat/>
    <w:rsid w:val="008C5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9</cp:revision>
  <dcterms:created xsi:type="dcterms:W3CDTF">2022-02-23T10:16:00Z</dcterms:created>
  <dcterms:modified xsi:type="dcterms:W3CDTF">2024-02-26T01:26:00Z</dcterms:modified>
</cp:coreProperties>
</file>