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21C82" w14:textId="20E47C52" w:rsidR="00DA13FB" w:rsidRDefault="009F59A4" w:rsidP="00DA13FB">
      <w:pPr>
        <w:jc w:val="center"/>
        <w:rPr>
          <w:rFonts w:ascii="方正小标宋简体" w:eastAsia="方正小标宋简体" w:hAnsi="仿宋" w:cs="宋体"/>
          <w:sz w:val="30"/>
          <w:szCs w:val="30"/>
        </w:rPr>
      </w:pPr>
      <w:r>
        <w:rPr>
          <w:rFonts w:ascii="方正小标宋简体" w:eastAsia="方正小标宋简体" w:hAnsi="仿宋" w:cs="宋体" w:hint="eastAsia"/>
          <w:sz w:val="30"/>
          <w:szCs w:val="30"/>
        </w:rPr>
        <w:t>集成电路微专业</w:t>
      </w:r>
      <w:r w:rsidR="00DA13FB" w:rsidRPr="00DA13FB">
        <w:rPr>
          <w:rFonts w:ascii="方正小标宋简体" w:eastAsia="方正小标宋简体" w:hAnsi="仿宋" w:cs="宋体" w:hint="eastAsia"/>
          <w:sz w:val="30"/>
          <w:szCs w:val="30"/>
        </w:rPr>
        <w:t>培养方案</w:t>
      </w:r>
    </w:p>
    <w:p w14:paraId="5180F584" w14:textId="241CD723" w:rsidR="00DA13FB" w:rsidRPr="00DA13FB" w:rsidRDefault="00DA13FB" w:rsidP="00DA13FB">
      <w:pPr>
        <w:jc w:val="center"/>
        <w:rPr>
          <w:rFonts w:ascii="宋体" w:eastAsia="宋体" w:hAnsi="宋体"/>
          <w:sz w:val="30"/>
          <w:szCs w:val="30"/>
        </w:rPr>
      </w:pPr>
      <w:r w:rsidRPr="00DA13FB">
        <w:rPr>
          <w:rFonts w:ascii="宋体" w:eastAsia="宋体" w:hAnsi="宋体" w:cs="宋体" w:hint="eastAsia"/>
          <w:sz w:val="24"/>
          <w:szCs w:val="30"/>
        </w:rPr>
        <w:t>（适用2</w:t>
      </w:r>
      <w:r w:rsidRPr="00DA13FB">
        <w:rPr>
          <w:rFonts w:ascii="宋体" w:eastAsia="宋体" w:hAnsi="宋体" w:cs="宋体"/>
          <w:sz w:val="24"/>
          <w:szCs w:val="30"/>
        </w:rPr>
        <w:t>023</w:t>
      </w:r>
      <w:r w:rsidRPr="00DA13FB">
        <w:rPr>
          <w:rFonts w:ascii="宋体" w:eastAsia="宋体" w:hAnsi="宋体" w:cs="宋体" w:hint="eastAsia"/>
          <w:sz w:val="24"/>
          <w:szCs w:val="30"/>
        </w:rPr>
        <w:t>年春季</w:t>
      </w:r>
      <w:r w:rsidR="002144AA">
        <w:rPr>
          <w:rFonts w:ascii="宋体" w:eastAsia="宋体" w:hAnsi="宋体" w:cs="宋体" w:hint="eastAsia"/>
          <w:sz w:val="24"/>
          <w:szCs w:val="30"/>
        </w:rPr>
        <w:t>招生学生</w:t>
      </w:r>
      <w:r w:rsidRPr="00DA13FB">
        <w:rPr>
          <w:rFonts w:ascii="宋体" w:eastAsia="宋体" w:hAnsi="宋体" w:cs="宋体" w:hint="eastAsia"/>
          <w:sz w:val="24"/>
          <w:szCs w:val="30"/>
        </w:rPr>
        <w:t>）</w:t>
      </w:r>
    </w:p>
    <w:p w14:paraId="5B57B1C7" w14:textId="38CB2E1C" w:rsidR="00DA13FB" w:rsidRPr="00584418" w:rsidRDefault="00DA13FB" w:rsidP="007D6EF0">
      <w:pPr>
        <w:spacing w:beforeLines="25" w:before="78" w:afterLines="25" w:after="78"/>
        <w:ind w:firstLineChars="200" w:firstLine="482"/>
        <w:jc w:val="left"/>
        <w:outlineLvl w:val="2"/>
        <w:rPr>
          <w:rFonts w:ascii="黑体" w:eastAsia="黑体" w:hAnsi="黑体" w:cs="黑体"/>
          <w:b/>
          <w:szCs w:val="21"/>
        </w:rPr>
      </w:pPr>
      <w:r w:rsidRPr="00584418">
        <w:rPr>
          <w:rFonts w:ascii="黑体" w:eastAsia="黑体" w:hAnsi="黑体" w:cs="黑体"/>
          <w:b/>
          <w:sz w:val="24"/>
          <w:szCs w:val="21"/>
        </w:rPr>
        <w:t>一、专业简介</w:t>
      </w:r>
    </w:p>
    <w:p w14:paraId="4E4BFD8D" w14:textId="77777777" w:rsidR="00DA13FB" w:rsidRPr="00312226" w:rsidRDefault="00DA13FB" w:rsidP="00312226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集成电路微专业是为适应国内半导体制造业迅猛发展、对半导体制造业工程师需求日益增长而设立的，是校企协同创新人才培养模式的一种尝试。</w:t>
      </w:r>
    </w:p>
    <w:p w14:paraId="544AF764" w14:textId="77777777" w:rsidR="00DA13FB" w:rsidRPr="00312226" w:rsidRDefault="00DA13FB" w:rsidP="00312226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开设集成电路微专业班，旨在面向有志于从事集成电路产业工作的学生，依托集成电路企业及上下游产业资源，提供系统性、针对性的集成电路产业相关知识培养，一方面为青岛市集成电路产业输送更多的专业化的高级产业人才，另一方面有效提升高校在集成电路产业方向人才培养的资源导入，为学生提供相关产业学习与实践的机会和平台，校企协同打造中国半导体制造产业生力军。</w:t>
      </w:r>
    </w:p>
    <w:p w14:paraId="5B01AA1E" w14:textId="77777777" w:rsidR="00DA13FB" w:rsidRPr="00D5710E" w:rsidRDefault="00DA13FB" w:rsidP="007D6EF0">
      <w:pPr>
        <w:spacing w:beforeLines="25" w:before="78" w:afterLines="25" w:after="78"/>
        <w:ind w:firstLineChars="200" w:firstLine="482"/>
        <w:jc w:val="left"/>
        <w:outlineLvl w:val="2"/>
        <w:rPr>
          <w:rFonts w:ascii="黑体" w:eastAsia="黑体" w:hAnsi="黑体" w:cs="黑体"/>
          <w:b/>
          <w:sz w:val="24"/>
          <w:szCs w:val="21"/>
        </w:rPr>
      </w:pPr>
      <w:r w:rsidRPr="00584418">
        <w:rPr>
          <w:rFonts w:ascii="黑体" w:eastAsia="黑体" w:hAnsi="黑体" w:cs="黑体"/>
          <w:b/>
          <w:sz w:val="24"/>
          <w:szCs w:val="21"/>
        </w:rPr>
        <w:t>二、培养</w:t>
      </w:r>
      <w:r w:rsidRPr="00CB7936">
        <w:rPr>
          <w:rFonts w:ascii="黑体" w:eastAsia="黑体" w:hAnsi="黑体" w:cs="黑体"/>
          <w:b/>
          <w:sz w:val="24"/>
          <w:szCs w:val="21"/>
        </w:rPr>
        <w:t>目标</w:t>
      </w:r>
    </w:p>
    <w:p w14:paraId="69E8253A" w14:textId="77777777" w:rsidR="00DA13FB" w:rsidRPr="00312226" w:rsidRDefault="00DA13FB" w:rsidP="00312226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集成电路</w:t>
      </w: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微专业人才培养目标包括知识、能力和素质三个方面：使学生充分认识</w:t>
      </w: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集成电路</w:t>
      </w: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产业在智能时代的快速转型升级，掌握该领域的最新专业知识，尤其是信息化带来的变革性影响；具备良好的学习能力和分析决策能力，能够及时把握本专业前沿动态和发展趋势；形成良好的专业素养，具备创新意识、国际视野和学科交叉运用能力，最终成为热爱祖国，具有较强的事业心和社会使命感的</w:t>
      </w: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集成电路</w:t>
      </w: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领域和相关产业的后备人才。</w:t>
      </w:r>
    </w:p>
    <w:p w14:paraId="09E9043B" w14:textId="1E916B8C" w:rsidR="00DA13FB" w:rsidRPr="00D5710E" w:rsidRDefault="00DA13FB" w:rsidP="007D6EF0">
      <w:pPr>
        <w:spacing w:beforeLines="25" w:before="78" w:afterLines="25" w:after="78"/>
        <w:ind w:firstLineChars="200" w:firstLine="482"/>
        <w:jc w:val="left"/>
        <w:outlineLvl w:val="2"/>
        <w:rPr>
          <w:rFonts w:ascii="黑体" w:eastAsia="黑体" w:hAnsi="黑体" w:cs="黑体"/>
          <w:b/>
          <w:sz w:val="24"/>
          <w:szCs w:val="21"/>
        </w:rPr>
      </w:pPr>
      <w:r w:rsidRPr="00584418">
        <w:rPr>
          <w:rFonts w:ascii="黑体" w:eastAsia="黑体" w:hAnsi="黑体" w:cs="黑体"/>
          <w:b/>
          <w:sz w:val="24"/>
          <w:szCs w:val="21"/>
        </w:rPr>
        <w:t>三、</w:t>
      </w:r>
      <w:r w:rsidR="007D6EF0">
        <w:rPr>
          <w:rFonts w:ascii="黑体" w:eastAsia="黑体" w:hAnsi="黑体" w:cs="黑体" w:hint="eastAsia"/>
          <w:b/>
          <w:sz w:val="24"/>
          <w:szCs w:val="21"/>
        </w:rPr>
        <w:t>毕业</w:t>
      </w:r>
      <w:r w:rsidRPr="00CB7936">
        <w:rPr>
          <w:rFonts w:ascii="黑体" w:eastAsia="黑体" w:hAnsi="黑体" w:cs="黑体"/>
          <w:b/>
          <w:sz w:val="24"/>
          <w:szCs w:val="21"/>
        </w:rPr>
        <w:t>要求</w:t>
      </w:r>
    </w:p>
    <w:p w14:paraId="4B53FCF6" w14:textId="7FCB06C6" w:rsidR="00DA13FB" w:rsidRPr="00312226" w:rsidRDefault="00DA13FB" w:rsidP="00312226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1</w:t>
      </w:r>
      <w:r w:rsidR="00B431AB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、</w:t>
      </w: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掌握集成电路领域的基础理论和技术方法。</w:t>
      </w:r>
    </w:p>
    <w:p w14:paraId="701C45AD" w14:textId="093352E4" w:rsidR="00DA13FB" w:rsidRPr="00312226" w:rsidRDefault="00DA13FB" w:rsidP="00312226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2</w:t>
      </w:r>
      <w:r w:rsidR="00B431AB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、</w:t>
      </w: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初步掌握</w:t>
      </w: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集成电路领域的工程设计、应用研究和生产管理工作。</w:t>
      </w:r>
    </w:p>
    <w:p w14:paraId="07A9F5A9" w14:textId="544EEE99" w:rsidR="00DA13FB" w:rsidRPr="00312226" w:rsidRDefault="00DA13FB" w:rsidP="00312226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3</w:t>
      </w:r>
      <w:r w:rsidR="00B431AB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、</w:t>
      </w: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具有较强的知识更新能力和国际视野，能紧跟新理论和新技术的发展。</w:t>
      </w:r>
    </w:p>
    <w:p w14:paraId="1E4218F5" w14:textId="1336B66B" w:rsidR="00DA13FB" w:rsidRPr="00312226" w:rsidRDefault="00DA13FB" w:rsidP="00312226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4</w:t>
      </w:r>
      <w:r w:rsidR="00B431AB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、</w:t>
      </w: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具备良好的文化修养、职业素养，有志向、有能力服务社会。</w:t>
      </w:r>
    </w:p>
    <w:p w14:paraId="68C42A32" w14:textId="77777777" w:rsidR="00DA13FB" w:rsidRPr="00D5710E" w:rsidRDefault="00DA13FB" w:rsidP="007D6EF0">
      <w:pPr>
        <w:spacing w:beforeLines="25" w:before="78" w:afterLines="25" w:after="78"/>
        <w:ind w:firstLineChars="200" w:firstLine="482"/>
        <w:jc w:val="left"/>
        <w:outlineLvl w:val="2"/>
        <w:rPr>
          <w:rFonts w:ascii="黑体" w:eastAsia="黑体" w:hAnsi="黑体" w:cs="黑体"/>
          <w:b/>
          <w:sz w:val="24"/>
          <w:szCs w:val="21"/>
        </w:rPr>
      </w:pPr>
      <w:r w:rsidRPr="00584418">
        <w:rPr>
          <w:rFonts w:ascii="黑体" w:eastAsia="黑体" w:hAnsi="黑体" w:cs="黑体"/>
          <w:b/>
          <w:sz w:val="24"/>
          <w:szCs w:val="21"/>
        </w:rPr>
        <w:t>四、相关学科与核心课程</w:t>
      </w:r>
    </w:p>
    <w:p w14:paraId="4893AD09" w14:textId="3894B9F7" w:rsidR="00DA13FB" w:rsidRPr="00312226" w:rsidRDefault="00DA13FB" w:rsidP="00312226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相关学科：</w:t>
      </w: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材料科学与工程</w:t>
      </w:r>
      <w:r w:rsid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、</w:t>
      </w: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物理</w:t>
      </w:r>
      <w:r w:rsid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、</w:t>
      </w: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仪器科学与技术</w:t>
      </w:r>
    </w:p>
    <w:p w14:paraId="6462092F" w14:textId="6E936B5E" w:rsidR="00DA13FB" w:rsidRPr="00312226" w:rsidRDefault="00DA13FB" w:rsidP="00312226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核心课程：</w:t>
      </w: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半导体器件物理与工艺、集成电路制造工艺</w:t>
      </w:r>
    </w:p>
    <w:p w14:paraId="1C798994" w14:textId="1488A035" w:rsidR="00DA13FB" w:rsidRDefault="002144AA" w:rsidP="007D6EF0">
      <w:pPr>
        <w:spacing w:beforeLines="25" w:before="78" w:afterLines="25" w:after="78"/>
        <w:ind w:firstLineChars="200" w:firstLine="482"/>
        <w:jc w:val="left"/>
        <w:outlineLvl w:val="2"/>
        <w:rPr>
          <w:rFonts w:ascii="黑体" w:eastAsia="黑体" w:hAnsi="黑体" w:cs="黑体"/>
          <w:b/>
          <w:sz w:val="24"/>
          <w:szCs w:val="21"/>
        </w:rPr>
      </w:pPr>
      <w:r>
        <w:rPr>
          <w:rFonts w:ascii="黑体" w:eastAsia="黑体" w:hAnsi="黑体" w:cs="黑体" w:hint="eastAsia"/>
          <w:b/>
          <w:sz w:val="24"/>
          <w:szCs w:val="21"/>
        </w:rPr>
        <w:t>五</w:t>
      </w:r>
      <w:r w:rsidR="00DA13FB" w:rsidRPr="00584418">
        <w:rPr>
          <w:rFonts w:ascii="黑体" w:eastAsia="黑体" w:hAnsi="黑体" w:cs="黑体"/>
          <w:b/>
          <w:sz w:val="24"/>
          <w:szCs w:val="21"/>
        </w:rPr>
        <w:t>、专业课程设置及</w:t>
      </w:r>
      <w:r>
        <w:rPr>
          <w:rFonts w:ascii="黑体" w:eastAsia="黑体" w:hAnsi="黑体" w:cs="黑体" w:hint="eastAsia"/>
          <w:b/>
          <w:sz w:val="24"/>
          <w:szCs w:val="21"/>
        </w:rPr>
        <w:t>学分、</w:t>
      </w:r>
      <w:r w:rsidR="00DA13FB" w:rsidRPr="00584418">
        <w:rPr>
          <w:rFonts w:ascii="黑体" w:eastAsia="黑体" w:hAnsi="黑体" w:cs="黑体"/>
          <w:b/>
          <w:sz w:val="24"/>
          <w:szCs w:val="21"/>
        </w:rPr>
        <w:t>学时分配表</w:t>
      </w:r>
    </w:p>
    <w:p w14:paraId="2DB4E09A" w14:textId="77777777" w:rsidR="002144AA" w:rsidRPr="002144AA" w:rsidRDefault="002144AA" w:rsidP="002144AA">
      <w:pPr>
        <w:ind w:firstLineChars="200" w:firstLine="480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2144AA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集成电路微专业的学习由理论课程学习和实践环节构成，分为必修和选修两类，实践环节包括认识实习、专业实践。学习过程分两个阶段：</w:t>
      </w:r>
    </w:p>
    <w:p w14:paraId="0F194578" w14:textId="39A7A109" w:rsidR="002144AA" w:rsidRPr="002144AA" w:rsidRDefault="002144AA" w:rsidP="002144AA">
      <w:pPr>
        <w:shd w:val="clear" w:color="auto" w:fill="FFFFFF"/>
        <w:adjustRightInd w:val="0"/>
        <w:ind w:firstLineChars="200" w:firstLine="480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2144AA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第一阶段（基础学习）：总共</w:t>
      </w:r>
      <w:r w:rsidRPr="002144AA">
        <w:rPr>
          <w:rFonts w:ascii="仿宋" w:eastAsia="仿宋" w:hAnsi="仿宋" w:cs="Arial"/>
          <w:color w:val="333333"/>
          <w:kern w:val="0"/>
          <w:sz w:val="24"/>
          <w:szCs w:val="24"/>
        </w:rPr>
        <w:t>11</w:t>
      </w:r>
      <w:r w:rsidRPr="002144AA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学分，其中必修理论课</w:t>
      </w:r>
      <w:r w:rsidRPr="002144AA">
        <w:rPr>
          <w:rFonts w:ascii="仿宋" w:eastAsia="仿宋" w:hAnsi="仿宋" w:cs="Arial"/>
          <w:color w:val="333333"/>
          <w:kern w:val="0"/>
          <w:sz w:val="24"/>
          <w:szCs w:val="24"/>
        </w:rPr>
        <w:t>8</w:t>
      </w:r>
      <w:r w:rsidRPr="002144AA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学分、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认识实习1学分，</w:t>
      </w:r>
      <w:r w:rsidRPr="002144AA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选修理论课</w:t>
      </w:r>
      <w:r w:rsidRPr="002144AA">
        <w:rPr>
          <w:rFonts w:ascii="仿宋" w:eastAsia="仿宋" w:hAnsi="仿宋" w:cs="Arial"/>
          <w:color w:val="333333"/>
          <w:kern w:val="0"/>
          <w:sz w:val="24"/>
          <w:szCs w:val="24"/>
        </w:rPr>
        <w:t>2</w:t>
      </w:r>
      <w:r w:rsidRPr="002144AA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学分，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具体见表1。</w:t>
      </w:r>
    </w:p>
    <w:p w14:paraId="575FBFF3" w14:textId="18EC613D" w:rsidR="002144AA" w:rsidRPr="002144AA" w:rsidRDefault="002144AA" w:rsidP="002144AA">
      <w:pPr>
        <w:spacing w:beforeLines="25" w:before="78" w:afterLines="25" w:after="78"/>
        <w:ind w:firstLineChars="200" w:firstLine="480"/>
        <w:jc w:val="center"/>
        <w:outlineLvl w:val="2"/>
        <w:rPr>
          <w:rFonts w:ascii="宋体" w:eastAsia="宋体" w:hAnsi="宋体" w:cs="黑体"/>
          <w:sz w:val="24"/>
          <w:szCs w:val="21"/>
        </w:rPr>
      </w:pPr>
      <w:r w:rsidRPr="002144AA">
        <w:rPr>
          <w:rFonts w:ascii="宋体" w:eastAsia="宋体" w:hAnsi="宋体" w:cs="黑体" w:hint="eastAsia"/>
          <w:sz w:val="24"/>
          <w:szCs w:val="21"/>
        </w:rPr>
        <w:t>表1</w:t>
      </w:r>
      <w:r w:rsidRPr="002144AA">
        <w:rPr>
          <w:rFonts w:ascii="宋体" w:eastAsia="宋体" w:hAnsi="宋体" w:cs="黑体"/>
          <w:sz w:val="24"/>
          <w:szCs w:val="21"/>
        </w:rPr>
        <w:t xml:space="preserve"> </w:t>
      </w:r>
      <w:r w:rsidRPr="002144A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基础学习阶段指导性修读计划</w:t>
      </w:r>
    </w:p>
    <w:tbl>
      <w:tblPr>
        <w:tblW w:w="7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572"/>
        <w:gridCol w:w="567"/>
        <w:gridCol w:w="567"/>
        <w:gridCol w:w="567"/>
        <w:gridCol w:w="567"/>
        <w:gridCol w:w="1701"/>
        <w:gridCol w:w="1000"/>
      </w:tblGrid>
      <w:tr w:rsidR="008C1BC7" w14:paraId="50A40191" w14:textId="77777777" w:rsidTr="00C67DEC">
        <w:trPr>
          <w:jc w:val="center"/>
        </w:trPr>
        <w:tc>
          <w:tcPr>
            <w:tcW w:w="400" w:type="dxa"/>
            <w:vMerge w:val="restart"/>
            <w:vAlign w:val="center"/>
          </w:tcPr>
          <w:p w14:paraId="7D9FB0F4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课程类别</w:t>
            </w:r>
          </w:p>
        </w:tc>
        <w:tc>
          <w:tcPr>
            <w:tcW w:w="2572" w:type="dxa"/>
            <w:vMerge w:val="restart"/>
            <w:vAlign w:val="center"/>
          </w:tcPr>
          <w:p w14:paraId="2D80FFFF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8E997C1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 w14:paraId="5516B98A" w14:textId="40D52159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课内学时</w:t>
            </w:r>
          </w:p>
        </w:tc>
        <w:tc>
          <w:tcPr>
            <w:tcW w:w="1701" w:type="dxa"/>
            <w:vMerge w:val="restart"/>
            <w:vAlign w:val="center"/>
          </w:tcPr>
          <w:p w14:paraId="383721F6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学期</w:t>
            </w:r>
          </w:p>
        </w:tc>
        <w:tc>
          <w:tcPr>
            <w:tcW w:w="1000" w:type="dxa"/>
            <w:vMerge w:val="restart"/>
            <w:vAlign w:val="center"/>
          </w:tcPr>
          <w:p w14:paraId="361EA4C6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备注</w:t>
            </w:r>
          </w:p>
        </w:tc>
      </w:tr>
      <w:tr w:rsidR="008C1BC7" w14:paraId="020C3094" w14:textId="77777777" w:rsidTr="00C67DEC">
        <w:trPr>
          <w:jc w:val="center"/>
        </w:trPr>
        <w:tc>
          <w:tcPr>
            <w:tcW w:w="400" w:type="dxa"/>
            <w:vMerge/>
            <w:vAlign w:val="center"/>
          </w:tcPr>
          <w:p w14:paraId="3EDCF603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</w:p>
        </w:tc>
        <w:tc>
          <w:tcPr>
            <w:tcW w:w="2572" w:type="dxa"/>
            <w:vMerge/>
            <w:vAlign w:val="center"/>
          </w:tcPr>
          <w:p w14:paraId="6D9972F4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2DBDF58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814119B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合计</w:t>
            </w:r>
          </w:p>
        </w:tc>
        <w:tc>
          <w:tcPr>
            <w:tcW w:w="567" w:type="dxa"/>
            <w:vAlign w:val="center"/>
          </w:tcPr>
          <w:p w14:paraId="74F42A97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讲授</w:t>
            </w:r>
          </w:p>
        </w:tc>
        <w:tc>
          <w:tcPr>
            <w:tcW w:w="567" w:type="dxa"/>
            <w:vAlign w:val="center"/>
          </w:tcPr>
          <w:p w14:paraId="0B72C42F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b/>
                <w:sz w:val="16"/>
                <w:szCs w:val="21"/>
              </w:rPr>
              <w:t>实践</w:t>
            </w:r>
          </w:p>
        </w:tc>
        <w:tc>
          <w:tcPr>
            <w:tcW w:w="1701" w:type="dxa"/>
            <w:vMerge/>
            <w:vAlign w:val="center"/>
          </w:tcPr>
          <w:p w14:paraId="5437D28C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b/>
                <w:sz w:val="16"/>
                <w:szCs w:val="21"/>
              </w:rPr>
            </w:pPr>
          </w:p>
        </w:tc>
        <w:tc>
          <w:tcPr>
            <w:tcW w:w="1000" w:type="dxa"/>
            <w:vMerge/>
            <w:vAlign w:val="center"/>
          </w:tcPr>
          <w:p w14:paraId="7C952DD5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</w:tr>
      <w:tr w:rsidR="008C1BC7" w14:paraId="4A55EE5E" w14:textId="77777777" w:rsidTr="00C67DEC">
        <w:trPr>
          <w:jc w:val="center"/>
        </w:trPr>
        <w:tc>
          <w:tcPr>
            <w:tcW w:w="400" w:type="dxa"/>
            <w:vMerge w:val="restart"/>
            <w:vAlign w:val="center"/>
          </w:tcPr>
          <w:p w14:paraId="28B05C55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必修课程</w:t>
            </w:r>
          </w:p>
        </w:tc>
        <w:tc>
          <w:tcPr>
            <w:tcW w:w="2572" w:type="dxa"/>
            <w:vAlign w:val="center"/>
          </w:tcPr>
          <w:p w14:paraId="08366B61" w14:textId="77777777" w:rsidR="008C1BC7" w:rsidRDefault="008C1BC7" w:rsidP="003C3D9E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半导体器件物理与工艺</w:t>
            </w:r>
          </w:p>
        </w:tc>
        <w:tc>
          <w:tcPr>
            <w:tcW w:w="567" w:type="dxa"/>
            <w:vAlign w:val="center"/>
          </w:tcPr>
          <w:p w14:paraId="2AC2181E" w14:textId="77777777" w:rsidR="008C1BC7" w:rsidRPr="00EF618C" w:rsidRDefault="008C1BC7" w:rsidP="003C3D9E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7324135B" w14:textId="77777777" w:rsidR="008C1BC7" w:rsidRPr="00EF618C" w:rsidRDefault="008C1BC7" w:rsidP="003C3D9E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14:paraId="4A078FCE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14:paraId="27E5DFCE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9A577A" w14:textId="23BF097E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年春季学期</w:t>
            </w:r>
          </w:p>
        </w:tc>
        <w:tc>
          <w:tcPr>
            <w:tcW w:w="1000" w:type="dxa"/>
            <w:vAlign w:val="center"/>
          </w:tcPr>
          <w:p w14:paraId="1C1AC721" w14:textId="77777777" w:rsidR="008C1BC7" w:rsidRPr="00584418" w:rsidRDefault="008C1BC7" w:rsidP="003C3D9E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</w:tr>
      <w:tr w:rsidR="008C1BC7" w14:paraId="099CCADC" w14:textId="77777777" w:rsidTr="00C67DEC">
        <w:trPr>
          <w:jc w:val="center"/>
        </w:trPr>
        <w:tc>
          <w:tcPr>
            <w:tcW w:w="400" w:type="dxa"/>
            <w:vMerge/>
            <w:vAlign w:val="center"/>
          </w:tcPr>
          <w:p w14:paraId="439B689C" w14:textId="77777777" w:rsidR="008C1BC7" w:rsidRPr="00584418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3F9B59CF" w14:textId="63EFBDF9" w:rsidR="008C1BC7" w:rsidRDefault="008C1BC7" w:rsidP="00DA13FB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半导体材料</w:t>
            </w:r>
          </w:p>
        </w:tc>
        <w:tc>
          <w:tcPr>
            <w:tcW w:w="567" w:type="dxa"/>
            <w:vAlign w:val="center"/>
          </w:tcPr>
          <w:p w14:paraId="45D11D56" w14:textId="7F57E4D3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025F3C7F" w14:textId="69F27E04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1AA075DB" w14:textId="16D959F7" w:rsidR="008C1BC7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18D6225D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F0FF0F" w14:textId="2B5D0B89" w:rsidR="008C1BC7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年春季学期</w:t>
            </w:r>
          </w:p>
        </w:tc>
        <w:tc>
          <w:tcPr>
            <w:tcW w:w="1000" w:type="dxa"/>
            <w:vAlign w:val="center"/>
          </w:tcPr>
          <w:p w14:paraId="5D75C1E8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</w:tr>
      <w:tr w:rsidR="008C1BC7" w14:paraId="7A2972F0" w14:textId="77777777" w:rsidTr="00C67DEC">
        <w:trPr>
          <w:jc w:val="center"/>
        </w:trPr>
        <w:tc>
          <w:tcPr>
            <w:tcW w:w="400" w:type="dxa"/>
            <w:vMerge/>
            <w:vAlign w:val="center"/>
          </w:tcPr>
          <w:p w14:paraId="5DA65A86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5774203F" w14:textId="3ED23058" w:rsidR="008C1BC7" w:rsidRDefault="008C1BC7" w:rsidP="007C3721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集成电路制造工艺</w:t>
            </w:r>
          </w:p>
        </w:tc>
        <w:tc>
          <w:tcPr>
            <w:tcW w:w="567" w:type="dxa"/>
            <w:vAlign w:val="center"/>
          </w:tcPr>
          <w:p w14:paraId="1D05F285" w14:textId="77777777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0835A5CC" w14:textId="77777777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14:paraId="0D262F8C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14:paraId="422E0978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3A14AB" w14:textId="5F3DEEEA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年秋季学期</w:t>
            </w:r>
          </w:p>
        </w:tc>
        <w:tc>
          <w:tcPr>
            <w:tcW w:w="1000" w:type="dxa"/>
            <w:vAlign w:val="center"/>
          </w:tcPr>
          <w:p w14:paraId="3337AE60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</w:tr>
      <w:tr w:rsidR="008C1BC7" w14:paraId="296CE160" w14:textId="77777777" w:rsidTr="00C67DEC">
        <w:trPr>
          <w:jc w:val="center"/>
        </w:trPr>
        <w:tc>
          <w:tcPr>
            <w:tcW w:w="400" w:type="dxa"/>
            <w:vMerge/>
            <w:vAlign w:val="center"/>
          </w:tcPr>
          <w:p w14:paraId="232B47C4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455841A7" w14:textId="77777777" w:rsidR="008C1BC7" w:rsidRDefault="008C1BC7" w:rsidP="00DA13FB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认识实习</w:t>
            </w:r>
          </w:p>
        </w:tc>
        <w:tc>
          <w:tcPr>
            <w:tcW w:w="567" w:type="dxa"/>
            <w:vAlign w:val="center"/>
          </w:tcPr>
          <w:p w14:paraId="65DB8719" w14:textId="77777777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>
              <w:rPr>
                <w:rFonts w:ascii="宋体" w:eastAsia="宋体" w:hAnsi="宋体" w:cs="宋体"/>
                <w:sz w:val="16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31DAA559" w14:textId="77777777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>
              <w:rPr>
                <w:rFonts w:ascii="宋体" w:eastAsia="宋体" w:hAnsi="宋体" w:cs="宋体"/>
                <w:sz w:val="16"/>
                <w:szCs w:val="21"/>
              </w:rPr>
              <w:t>1</w:t>
            </w:r>
            <w:r w:rsidRPr="00EF618C">
              <w:rPr>
                <w:rFonts w:ascii="宋体" w:eastAsia="宋体" w:hAnsi="宋体" w:cs="宋体" w:hint="eastAsia"/>
                <w:sz w:val="16"/>
                <w:szCs w:val="21"/>
              </w:rPr>
              <w:t>周</w:t>
            </w:r>
          </w:p>
        </w:tc>
        <w:tc>
          <w:tcPr>
            <w:tcW w:w="567" w:type="dxa"/>
            <w:vAlign w:val="center"/>
          </w:tcPr>
          <w:p w14:paraId="2C0603F3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D381274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1</w:t>
            </w:r>
            <w:r>
              <w:rPr>
                <w:rFonts w:ascii="宋体" w:hAnsi="宋体" w:cs="宋体" w:hint="eastAsia"/>
                <w:sz w:val="16"/>
                <w:szCs w:val="21"/>
              </w:rPr>
              <w:t>周</w:t>
            </w:r>
          </w:p>
        </w:tc>
        <w:tc>
          <w:tcPr>
            <w:tcW w:w="1701" w:type="dxa"/>
            <w:vAlign w:val="center"/>
          </w:tcPr>
          <w:p w14:paraId="79C9771D" w14:textId="5CBD06C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年小学期</w:t>
            </w:r>
          </w:p>
        </w:tc>
        <w:tc>
          <w:tcPr>
            <w:tcW w:w="1000" w:type="dxa"/>
            <w:vAlign w:val="center"/>
          </w:tcPr>
          <w:p w14:paraId="40EB9982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</w:tr>
      <w:tr w:rsidR="008C1BC7" w14:paraId="2E5E08FB" w14:textId="77777777" w:rsidTr="00C67DEC">
        <w:trPr>
          <w:jc w:val="center"/>
        </w:trPr>
        <w:tc>
          <w:tcPr>
            <w:tcW w:w="400" w:type="dxa"/>
            <w:vMerge w:val="restart"/>
            <w:vAlign w:val="center"/>
          </w:tcPr>
          <w:p w14:paraId="510EEED9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21"/>
              </w:rPr>
              <w:t>选修课程</w:t>
            </w:r>
          </w:p>
        </w:tc>
        <w:tc>
          <w:tcPr>
            <w:tcW w:w="2572" w:type="dxa"/>
            <w:vAlign w:val="center"/>
          </w:tcPr>
          <w:p w14:paraId="7599BE69" w14:textId="30705C2E" w:rsidR="008C1BC7" w:rsidRDefault="008C1BC7" w:rsidP="00DA13FB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半导体可靠性</w:t>
            </w:r>
          </w:p>
        </w:tc>
        <w:tc>
          <w:tcPr>
            <w:tcW w:w="567" w:type="dxa"/>
            <w:vAlign w:val="center"/>
          </w:tcPr>
          <w:p w14:paraId="262AA6C6" w14:textId="618D2A66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4D4CD1AC" w14:textId="7FA07526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171481DD" w14:textId="49BB3ACD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3EC9E733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77C229" w14:textId="239B4106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年秋季学期</w:t>
            </w:r>
          </w:p>
        </w:tc>
        <w:tc>
          <w:tcPr>
            <w:tcW w:w="1000" w:type="dxa"/>
            <w:vAlign w:val="center"/>
          </w:tcPr>
          <w:p w14:paraId="20606DB9" w14:textId="3F9D6147" w:rsidR="008C1BC7" w:rsidRPr="00584418" w:rsidRDefault="00C67DEC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21"/>
              </w:rPr>
              <w:t>前半学期</w:t>
            </w:r>
          </w:p>
        </w:tc>
      </w:tr>
      <w:tr w:rsidR="008C1BC7" w14:paraId="07F9633E" w14:textId="77777777" w:rsidTr="00C67DEC">
        <w:trPr>
          <w:jc w:val="center"/>
        </w:trPr>
        <w:tc>
          <w:tcPr>
            <w:tcW w:w="400" w:type="dxa"/>
            <w:vMerge/>
            <w:vAlign w:val="center"/>
          </w:tcPr>
          <w:p w14:paraId="0507D87C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00C5DB3C" w14:textId="77777777" w:rsidR="008C1BC7" w:rsidRDefault="008C1BC7" w:rsidP="00DA13FB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半导体制造与过程控制</w:t>
            </w:r>
          </w:p>
        </w:tc>
        <w:tc>
          <w:tcPr>
            <w:tcW w:w="567" w:type="dxa"/>
            <w:vAlign w:val="center"/>
          </w:tcPr>
          <w:p w14:paraId="417836AF" w14:textId="77777777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3BD69FA8" w14:textId="77777777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33B7CB4C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03F158D0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EA93AD" w14:textId="09EE5755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年秋季学期</w:t>
            </w:r>
          </w:p>
        </w:tc>
        <w:tc>
          <w:tcPr>
            <w:tcW w:w="1000" w:type="dxa"/>
            <w:vAlign w:val="center"/>
          </w:tcPr>
          <w:p w14:paraId="443031F5" w14:textId="58656D40" w:rsidR="008C1BC7" w:rsidRPr="00584418" w:rsidRDefault="00C67DEC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21"/>
              </w:rPr>
              <w:t>前半学期</w:t>
            </w:r>
          </w:p>
        </w:tc>
      </w:tr>
      <w:tr w:rsidR="008C1BC7" w14:paraId="4D3A0465" w14:textId="77777777" w:rsidTr="00C67DEC">
        <w:trPr>
          <w:jc w:val="center"/>
        </w:trPr>
        <w:tc>
          <w:tcPr>
            <w:tcW w:w="400" w:type="dxa"/>
            <w:vMerge/>
            <w:vAlign w:val="center"/>
          </w:tcPr>
          <w:p w14:paraId="0560EFD5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2572" w:type="dxa"/>
            <w:vAlign w:val="center"/>
          </w:tcPr>
          <w:p w14:paraId="35DB5F6B" w14:textId="77777777" w:rsidR="008C1BC7" w:rsidRDefault="008C1BC7" w:rsidP="00DA13FB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半导体制造设备基础</w:t>
            </w:r>
          </w:p>
        </w:tc>
        <w:tc>
          <w:tcPr>
            <w:tcW w:w="567" w:type="dxa"/>
            <w:vAlign w:val="center"/>
          </w:tcPr>
          <w:p w14:paraId="3BE8669C" w14:textId="77777777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5DB5473C" w14:textId="77777777" w:rsidR="008C1BC7" w:rsidRPr="00EF618C" w:rsidRDefault="008C1BC7" w:rsidP="00DA13FB">
            <w:pPr>
              <w:jc w:val="center"/>
              <w:outlineLvl w:val="2"/>
              <w:rPr>
                <w:rFonts w:ascii="宋体" w:eastAsia="宋体" w:hAnsi="宋体" w:cs="宋体"/>
                <w:sz w:val="16"/>
                <w:szCs w:val="21"/>
              </w:rPr>
            </w:pPr>
            <w:r w:rsidRPr="00EF618C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0E7ABD77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 w:rsidRPr="00584418">
              <w:rPr>
                <w:rFonts w:ascii="宋体" w:eastAsia="宋体" w:hAnsi="宋体" w:cs="宋体"/>
                <w:sz w:val="16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3AB2E960" w14:textId="77777777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258A29" w14:textId="6502177B" w:rsidR="008C1BC7" w:rsidRPr="00584418" w:rsidRDefault="008C1BC7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/>
                <w:sz w:val="16"/>
                <w:szCs w:val="21"/>
              </w:rPr>
              <w:t>2023</w:t>
            </w:r>
            <w:r>
              <w:rPr>
                <w:rFonts w:ascii="宋体" w:hAnsi="宋体" w:cs="宋体" w:hint="eastAsia"/>
                <w:sz w:val="16"/>
                <w:szCs w:val="21"/>
              </w:rPr>
              <w:t>年秋季学期</w:t>
            </w:r>
          </w:p>
        </w:tc>
        <w:tc>
          <w:tcPr>
            <w:tcW w:w="1000" w:type="dxa"/>
            <w:vAlign w:val="center"/>
          </w:tcPr>
          <w:p w14:paraId="1831E565" w14:textId="461D0718" w:rsidR="008C1BC7" w:rsidRPr="00584418" w:rsidRDefault="00C67DEC" w:rsidP="00DA13FB">
            <w:pPr>
              <w:jc w:val="center"/>
              <w:outlineLvl w:val="2"/>
              <w:rPr>
                <w:rFonts w:ascii="宋体" w:hAnsi="宋体" w:cs="宋体"/>
                <w:sz w:val="16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21"/>
              </w:rPr>
              <w:t>前半学期</w:t>
            </w:r>
          </w:p>
        </w:tc>
      </w:tr>
    </w:tbl>
    <w:p w14:paraId="6BE8BE71" w14:textId="214A17D4" w:rsidR="00AD48E5" w:rsidRDefault="00AD48E5" w:rsidP="00DA13FB">
      <w:pPr>
        <w:rPr>
          <w:sz w:val="2"/>
        </w:rPr>
      </w:pPr>
    </w:p>
    <w:p w14:paraId="5556E40E" w14:textId="77777777" w:rsidR="002144AA" w:rsidRPr="002144AA" w:rsidRDefault="002144AA" w:rsidP="002144AA">
      <w:pPr>
        <w:shd w:val="clear" w:color="auto" w:fill="FFFFFF"/>
        <w:adjustRightInd w:val="0"/>
        <w:ind w:firstLineChars="200" w:firstLine="480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2144AA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lastRenderedPageBreak/>
        <w:t>第二阶段（专业实践）：针对有入职企业意向的学生，需参加企业组织的面试；遴选通过后，签订毕业三方协议，并于毕业前完成专业实践。</w:t>
      </w:r>
    </w:p>
    <w:p w14:paraId="2BBC7849" w14:textId="1DADD48E" w:rsidR="002144AA" w:rsidRPr="00D5710E" w:rsidRDefault="002144AA" w:rsidP="002144AA">
      <w:pPr>
        <w:spacing w:beforeLines="25" w:before="78" w:afterLines="25" w:after="78"/>
        <w:ind w:firstLineChars="200" w:firstLine="482"/>
        <w:jc w:val="left"/>
        <w:outlineLvl w:val="2"/>
        <w:rPr>
          <w:rFonts w:ascii="黑体" w:eastAsia="黑体" w:hAnsi="黑体" w:cs="黑体"/>
          <w:b/>
          <w:sz w:val="24"/>
          <w:szCs w:val="21"/>
        </w:rPr>
      </w:pPr>
      <w:r w:rsidRPr="00584418">
        <w:rPr>
          <w:rFonts w:ascii="黑体" w:eastAsia="黑体" w:hAnsi="黑体" w:cs="黑体"/>
          <w:b/>
          <w:sz w:val="24"/>
          <w:szCs w:val="21"/>
        </w:rPr>
        <w:t>六、专业证书</w:t>
      </w:r>
      <w:r w:rsidR="00C67DEC">
        <w:rPr>
          <w:rFonts w:ascii="黑体" w:eastAsia="黑体" w:hAnsi="黑体" w:cs="黑体" w:hint="eastAsia"/>
          <w:b/>
          <w:sz w:val="24"/>
          <w:szCs w:val="21"/>
        </w:rPr>
        <w:t>、成绩记载</w:t>
      </w:r>
    </w:p>
    <w:p w14:paraId="7EBBF045" w14:textId="06038704" w:rsidR="0064371C" w:rsidRDefault="002144AA" w:rsidP="0064371C">
      <w:pPr>
        <w:shd w:val="clear" w:color="auto" w:fill="FFFFFF"/>
        <w:adjustRightInd w:val="0"/>
        <w:snapToGrid w:val="0"/>
        <w:ind w:firstLineChars="200" w:firstLine="48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完成第一阶段学习</w:t>
      </w:r>
      <w:bookmarkStart w:id="0" w:name="_GoBack"/>
      <w:bookmarkEnd w:id="0"/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，</w:t>
      </w: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授予</w:t>
      </w:r>
      <w:r w:rsidRPr="0031222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集成电路</w:t>
      </w:r>
      <w:r w:rsidRPr="00312226">
        <w:rPr>
          <w:rFonts w:ascii="仿宋" w:eastAsia="仿宋" w:hAnsi="仿宋" w:cs="Arial"/>
          <w:color w:val="333333"/>
          <w:kern w:val="0"/>
          <w:sz w:val="24"/>
          <w:szCs w:val="24"/>
        </w:rPr>
        <w:t>微专业荣誉证书</w:t>
      </w:r>
      <w:r w:rsidR="00C67DEC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；</w:t>
      </w:r>
      <w:r w:rsidR="00C67DEC" w:rsidRPr="00C67DEC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未达到培养方案要求，所修课程按通识教育选修课程记入成绩单</w:t>
      </w:r>
      <w:r w:rsidR="00C67DEC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。</w:t>
      </w:r>
    </w:p>
    <w:p w14:paraId="48CAD935" w14:textId="603F50F0" w:rsidR="0064371C" w:rsidRPr="0064371C" w:rsidRDefault="0064371C" w:rsidP="0064371C">
      <w:pPr>
        <w:shd w:val="clear" w:color="auto" w:fill="FFFFFF"/>
        <w:adjustRightInd w:val="0"/>
        <w:snapToGrid w:val="0"/>
        <w:ind w:firstLineChars="200" w:firstLine="482"/>
        <w:jc w:val="left"/>
        <w:rPr>
          <w:rFonts w:ascii="黑体" w:eastAsia="黑体" w:hAnsi="黑体" w:cs="黑体"/>
          <w:b/>
          <w:sz w:val="24"/>
          <w:szCs w:val="21"/>
        </w:rPr>
      </w:pPr>
      <w:r w:rsidRPr="0064371C">
        <w:rPr>
          <w:rFonts w:ascii="黑体" w:eastAsia="黑体" w:hAnsi="黑体" w:cs="黑体" w:hint="eastAsia"/>
          <w:b/>
          <w:sz w:val="24"/>
          <w:szCs w:val="21"/>
        </w:rPr>
        <w:t>七、</w:t>
      </w:r>
      <w:r>
        <w:rPr>
          <w:rFonts w:ascii="黑体" w:eastAsia="黑体" w:hAnsi="黑体" w:cs="黑体" w:hint="eastAsia"/>
          <w:b/>
          <w:sz w:val="24"/>
          <w:szCs w:val="21"/>
        </w:rPr>
        <w:t>运行</w:t>
      </w:r>
      <w:r w:rsidR="00C67DEC">
        <w:rPr>
          <w:rFonts w:ascii="黑体" w:eastAsia="黑体" w:hAnsi="黑体" w:cs="黑体" w:hint="eastAsia"/>
          <w:b/>
          <w:sz w:val="24"/>
          <w:szCs w:val="21"/>
        </w:rPr>
        <w:t>模式</w:t>
      </w:r>
    </w:p>
    <w:p w14:paraId="5246C7DC" w14:textId="09FEA9D1" w:rsidR="00C67DEC" w:rsidRDefault="002144AA" w:rsidP="0064371C">
      <w:pPr>
        <w:shd w:val="clear" w:color="auto" w:fill="FFFFFF"/>
        <w:adjustRightInd w:val="0"/>
        <w:ind w:firstLineChars="200" w:firstLine="480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64371C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集成电路微专业由教务处（荟萃学院）牵头，与材料科学与工程</w:t>
      </w:r>
      <w:r w:rsidR="00BA6643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学院</w:t>
      </w:r>
      <w:r w:rsidRPr="0064371C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、控制科学与工程学院等学院共同负责</w:t>
      </w:r>
      <w:r w:rsidR="0064371C" w:rsidRPr="0064371C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，</w:t>
      </w:r>
      <w:r w:rsidRPr="0064371C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荟萃学院办公室负责招生、运营与学生管理，为学生配备班主任与学业导师，加强学生学业修读指导。</w:t>
      </w:r>
    </w:p>
    <w:p w14:paraId="405CA715" w14:textId="30C009DA" w:rsidR="002144AA" w:rsidRPr="0064371C" w:rsidRDefault="002144AA" w:rsidP="0064371C">
      <w:pPr>
        <w:shd w:val="clear" w:color="auto" w:fill="FFFFFF"/>
        <w:adjustRightInd w:val="0"/>
        <w:ind w:firstLineChars="200" w:firstLine="480"/>
        <w:rPr>
          <w:rFonts w:ascii="仿宋" w:eastAsia="仿宋" w:hAnsi="仿宋" w:cs="Arial"/>
          <w:color w:val="333333"/>
          <w:kern w:val="0"/>
          <w:sz w:val="24"/>
          <w:szCs w:val="24"/>
        </w:rPr>
      </w:pPr>
      <w:r w:rsidRPr="0064371C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因学习兴趣发生转移等，学生可提交个人申请，经学生所在学院和荟萃学院审核同意后，退出微专业。课程开始后，不再办理课程的退课手续，可办理微专业退出手续。</w:t>
      </w:r>
    </w:p>
    <w:p w14:paraId="3280DB6F" w14:textId="77777777" w:rsidR="002144AA" w:rsidRPr="002144AA" w:rsidRDefault="002144AA" w:rsidP="00DA13FB">
      <w:pPr>
        <w:rPr>
          <w:sz w:val="2"/>
        </w:rPr>
      </w:pPr>
    </w:p>
    <w:sectPr w:rsidR="002144AA" w:rsidRPr="002144AA" w:rsidSect="00FD62F1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0D8A" w14:textId="77777777" w:rsidR="0099084B" w:rsidRDefault="0099084B" w:rsidP="00DA13FB">
      <w:r>
        <w:separator/>
      </w:r>
    </w:p>
  </w:endnote>
  <w:endnote w:type="continuationSeparator" w:id="0">
    <w:p w14:paraId="6949BD3B" w14:textId="77777777" w:rsidR="0099084B" w:rsidRDefault="0099084B" w:rsidP="00DA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ACB05" w14:textId="77777777" w:rsidR="0099084B" w:rsidRDefault="0099084B" w:rsidP="00DA13FB">
      <w:r>
        <w:separator/>
      </w:r>
    </w:p>
  </w:footnote>
  <w:footnote w:type="continuationSeparator" w:id="0">
    <w:p w14:paraId="3BFDA6DF" w14:textId="77777777" w:rsidR="0099084B" w:rsidRDefault="0099084B" w:rsidP="00DA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48"/>
    <w:rsid w:val="00006CD2"/>
    <w:rsid w:val="00091871"/>
    <w:rsid w:val="002144AA"/>
    <w:rsid w:val="0021658B"/>
    <w:rsid w:val="00312226"/>
    <w:rsid w:val="003E1F38"/>
    <w:rsid w:val="00421CB6"/>
    <w:rsid w:val="004D738F"/>
    <w:rsid w:val="005D0121"/>
    <w:rsid w:val="005F40C7"/>
    <w:rsid w:val="0064371C"/>
    <w:rsid w:val="00647ADB"/>
    <w:rsid w:val="00647AEA"/>
    <w:rsid w:val="00761348"/>
    <w:rsid w:val="007C3721"/>
    <w:rsid w:val="007D6EF0"/>
    <w:rsid w:val="00843266"/>
    <w:rsid w:val="008C1BC7"/>
    <w:rsid w:val="00934AC9"/>
    <w:rsid w:val="0099084B"/>
    <w:rsid w:val="009F59A4"/>
    <w:rsid w:val="00AD48E5"/>
    <w:rsid w:val="00B431AB"/>
    <w:rsid w:val="00BA6643"/>
    <w:rsid w:val="00C67DEC"/>
    <w:rsid w:val="00CB7936"/>
    <w:rsid w:val="00CF21C7"/>
    <w:rsid w:val="00DA13FB"/>
    <w:rsid w:val="00DE3548"/>
    <w:rsid w:val="00DF7291"/>
    <w:rsid w:val="00FD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1CB85"/>
  <w15:chartTrackingRefBased/>
  <w15:docId w15:val="{ED53178F-5977-472B-B375-9D2AA43E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3F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A13F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A13F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A13FB"/>
  </w:style>
  <w:style w:type="paragraph" w:styleId="aa">
    <w:name w:val="Balloon Text"/>
    <w:basedOn w:val="a"/>
    <w:link w:val="ab"/>
    <w:uiPriority w:val="99"/>
    <w:semiHidden/>
    <w:unhideWhenUsed/>
    <w:rsid w:val="00DA13F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A13FB"/>
    <w:rPr>
      <w:sz w:val="18"/>
      <w:szCs w:val="18"/>
    </w:rPr>
  </w:style>
  <w:style w:type="table" w:styleId="ac">
    <w:name w:val="Table Grid"/>
    <w:basedOn w:val="a1"/>
    <w:uiPriority w:val="39"/>
    <w:rsid w:val="0021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dell</cp:lastModifiedBy>
  <cp:revision>15</cp:revision>
  <dcterms:created xsi:type="dcterms:W3CDTF">2023-03-07T02:04:00Z</dcterms:created>
  <dcterms:modified xsi:type="dcterms:W3CDTF">2023-03-10T09:21:00Z</dcterms:modified>
</cp:coreProperties>
</file>